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46" w:rsidRDefault="00D61A84" w:rsidP="00D40AB9">
      <w:pPr>
        <w:spacing w:after="0" w:line="240" w:lineRule="auto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46" w:rsidRPr="00D61A84" w:rsidRDefault="00D61A84" w:rsidP="00D40AB9">
      <w:pPr>
        <w:spacing w:after="0" w:line="240" w:lineRule="auto"/>
        <w:rPr>
          <w:lang w:val="ru-RU"/>
        </w:rPr>
      </w:pPr>
      <w:r w:rsidRPr="00D61A84">
        <w:rPr>
          <w:b/>
          <w:color w:val="000000"/>
          <w:sz w:val="28"/>
          <w:lang w:val="ru-RU"/>
        </w:rPr>
        <w:t>Об утверждении Правил реализации механизмов стабилизации цен на социально значимые продовольственные товары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 w:rsidRPr="00D61A84">
        <w:rPr>
          <w:color w:val="000000"/>
          <w:sz w:val="28"/>
          <w:lang w:val="ru-RU"/>
        </w:rPr>
        <w:t>Постановление Восточно-Казахстанского областного акимата от 16 сентября 2019 года № 316. Зарегистрировано Департаментом юстиции Восточно-Казахстанской области 19 сентября 2019 года № 6168.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" w:name="z5"/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Примечание ИЗПИ.</w:t>
      </w:r>
      <w:r w:rsidRPr="00D61A84">
        <w:rPr>
          <w:lang w:val="ru-RU"/>
        </w:rPr>
        <w:br/>
      </w:r>
      <w:r w:rsidRPr="00D61A8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В тексте документа сохранена пунктуация и орфография оригинала.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" w:name="z7"/>
      <w:bookmarkEnd w:id="1"/>
      <w:r w:rsidRPr="00D61A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В соответствии с подпунктом 17-10)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пунктом 2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от 29 июля 2019 года № 280 (зарегистрирован в Реестре государственной регистрации нормативных правовых актов Республики Казахстан за № 19123), Восточно-Казахстанский областной </w:t>
      </w:r>
      <w:proofErr w:type="spellStart"/>
      <w:r w:rsidRPr="00D61A84">
        <w:rPr>
          <w:color w:val="000000"/>
          <w:sz w:val="28"/>
          <w:lang w:val="ru-RU"/>
        </w:rPr>
        <w:t>акимат</w:t>
      </w:r>
      <w:proofErr w:type="spellEnd"/>
      <w:r w:rsidRPr="00D61A84">
        <w:rPr>
          <w:color w:val="000000"/>
          <w:sz w:val="28"/>
          <w:lang w:val="ru-RU"/>
        </w:rPr>
        <w:t xml:space="preserve"> ПОСТАНОВЛЯЕТ: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" w:name="z8"/>
      <w:bookmarkEnd w:id="2"/>
      <w:r w:rsidRPr="00D61A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1. Утвердить прилагаемые Правила реализации механизмов стабилизации цен на социально значимые продовольственные товары.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2. Управлению предпринимательства и индустриально-инновационного развития области обеспечить: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1) государственную регистрацию настоящего постановления в территориальном органе юстиции;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3) размещение настоящего постановления на </w:t>
      </w:r>
      <w:proofErr w:type="spellStart"/>
      <w:r w:rsidRPr="00D61A84">
        <w:rPr>
          <w:color w:val="000000"/>
          <w:sz w:val="28"/>
          <w:lang w:val="ru-RU"/>
        </w:rPr>
        <w:t>интернет-ресурсе</w:t>
      </w:r>
      <w:proofErr w:type="spellEnd"/>
      <w:r w:rsidRPr="00D61A84">
        <w:rPr>
          <w:color w:val="000000"/>
          <w:sz w:val="28"/>
          <w:lang w:val="ru-RU"/>
        </w:rPr>
        <w:t xml:space="preserve"> </w:t>
      </w:r>
      <w:proofErr w:type="spellStart"/>
      <w:r w:rsidRPr="00D61A84">
        <w:rPr>
          <w:color w:val="000000"/>
          <w:sz w:val="28"/>
          <w:lang w:val="ru-RU"/>
        </w:rPr>
        <w:t>акима</w:t>
      </w:r>
      <w:proofErr w:type="spellEnd"/>
      <w:r w:rsidRPr="00D61A84">
        <w:rPr>
          <w:color w:val="000000"/>
          <w:sz w:val="28"/>
          <w:lang w:val="ru-RU"/>
        </w:rPr>
        <w:t xml:space="preserve"> Восточно-Казахстанской области после его официального опубликования;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4) доведение настоящего постановления до сведения местных исполнительных органов городов и районов области.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7"/>
        <w:gridCol w:w="15"/>
        <w:gridCol w:w="3441"/>
        <w:gridCol w:w="284"/>
      </w:tblGrid>
      <w:tr w:rsidR="00447546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47546" w:rsidRDefault="00D61A84" w:rsidP="00D40AB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</w:t>
            </w:r>
            <w:r w:rsidRPr="00D61A8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Аким</w:t>
            </w:r>
            <w:proofErr w:type="spellEnd"/>
          </w:p>
        </w:tc>
      </w:tr>
      <w:tr w:rsidR="00447546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46" w:rsidRDefault="00D61A84" w:rsidP="00D40AB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Восточно-Казахстанской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области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46" w:rsidRDefault="00D61A84" w:rsidP="00D40AB9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 xml:space="preserve">Д. </w:t>
            </w:r>
            <w:proofErr w:type="spellStart"/>
            <w:r>
              <w:rPr>
                <w:i/>
                <w:color w:val="000000"/>
                <w:sz w:val="20"/>
              </w:rPr>
              <w:t>Ахметов</w:t>
            </w:r>
            <w:proofErr w:type="spellEnd"/>
          </w:p>
        </w:tc>
      </w:tr>
      <w:tr w:rsidR="00447546" w:rsidRPr="00F079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46" w:rsidRDefault="00D61A84" w:rsidP="00D40A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46" w:rsidRPr="00D61A84" w:rsidRDefault="00D61A84" w:rsidP="00D40AB9">
            <w:pPr>
              <w:spacing w:after="0" w:line="240" w:lineRule="auto"/>
              <w:jc w:val="center"/>
              <w:rPr>
                <w:lang w:val="ru-RU"/>
              </w:rPr>
            </w:pPr>
            <w:r w:rsidRPr="00D61A84">
              <w:rPr>
                <w:color w:val="000000"/>
                <w:sz w:val="20"/>
                <w:lang w:val="ru-RU"/>
              </w:rPr>
              <w:t xml:space="preserve">Утверждены постановлением </w:t>
            </w:r>
            <w:r w:rsidRPr="00D61A84">
              <w:rPr>
                <w:lang w:val="ru-RU"/>
              </w:rPr>
              <w:br/>
            </w:r>
            <w:r w:rsidRPr="00D61A84">
              <w:rPr>
                <w:color w:val="000000"/>
                <w:sz w:val="20"/>
                <w:lang w:val="ru-RU"/>
              </w:rPr>
              <w:t xml:space="preserve">Восточно-Казахстанского </w:t>
            </w:r>
            <w:r w:rsidRPr="00D61A84">
              <w:rPr>
                <w:lang w:val="ru-RU"/>
              </w:rPr>
              <w:br/>
            </w:r>
            <w:r w:rsidRPr="00D61A84">
              <w:rPr>
                <w:color w:val="000000"/>
                <w:sz w:val="20"/>
                <w:lang w:val="ru-RU"/>
              </w:rPr>
              <w:t xml:space="preserve">областного акимата </w:t>
            </w:r>
            <w:r w:rsidRPr="00D61A84">
              <w:rPr>
                <w:lang w:val="ru-RU"/>
              </w:rPr>
              <w:br/>
            </w:r>
            <w:r w:rsidRPr="00D61A84">
              <w:rPr>
                <w:color w:val="000000"/>
                <w:sz w:val="20"/>
                <w:lang w:val="ru-RU"/>
              </w:rPr>
              <w:t>от 16 сентября 2019 года № 316</w:t>
            </w:r>
          </w:p>
        </w:tc>
      </w:tr>
    </w:tbl>
    <w:p w:rsidR="00D40AB9" w:rsidRDefault="00D40AB9" w:rsidP="00D40AB9">
      <w:pPr>
        <w:spacing w:after="0" w:line="240" w:lineRule="auto"/>
        <w:rPr>
          <w:b/>
          <w:color w:val="000000"/>
          <w:lang w:val="ru-RU"/>
        </w:rPr>
      </w:pPr>
      <w:bookmarkStart w:id="11" w:name="z19"/>
    </w:p>
    <w:p w:rsidR="00D40AB9" w:rsidRDefault="00D40AB9" w:rsidP="00D40AB9">
      <w:pPr>
        <w:spacing w:after="0" w:line="240" w:lineRule="auto"/>
        <w:rPr>
          <w:b/>
          <w:color w:val="000000"/>
          <w:lang w:val="ru-RU"/>
        </w:rPr>
      </w:pPr>
    </w:p>
    <w:p w:rsidR="00447546" w:rsidRPr="00D61A84" w:rsidRDefault="00D61A84" w:rsidP="00D40AB9">
      <w:pPr>
        <w:spacing w:after="0" w:line="240" w:lineRule="auto"/>
        <w:rPr>
          <w:lang w:val="ru-RU"/>
        </w:rPr>
      </w:pPr>
      <w:r w:rsidRPr="00D61A84">
        <w:rPr>
          <w:b/>
          <w:color w:val="000000"/>
          <w:lang w:val="ru-RU"/>
        </w:rPr>
        <w:lastRenderedPageBreak/>
        <w:t xml:space="preserve"> Правила реализации механизмов стабилизации цен на социально значимые продовольственные товары по Восточно-Казахстанской области</w:t>
      </w:r>
    </w:p>
    <w:p w:rsidR="00447546" w:rsidRPr="00D61A84" w:rsidRDefault="00D61A84" w:rsidP="00D40AB9">
      <w:pPr>
        <w:spacing w:after="0" w:line="240" w:lineRule="auto"/>
        <w:rPr>
          <w:lang w:val="ru-RU"/>
        </w:rPr>
      </w:pPr>
      <w:bookmarkStart w:id="12" w:name="z20"/>
      <w:bookmarkEnd w:id="11"/>
      <w:r w:rsidRPr="00D61A84">
        <w:rPr>
          <w:b/>
          <w:color w:val="000000"/>
          <w:lang w:val="ru-RU"/>
        </w:rPr>
        <w:t xml:space="preserve"> Глава 1. Общие положения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3" w:name="z21"/>
      <w:bookmarkEnd w:id="12"/>
      <w:r w:rsidRPr="00D61A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1. Настоящие Правила реализации механизмов стабилизации цен на социально значимые продовольственные товары (далее – Правила) разработаны в соответствии с подпунктом 17-10)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пунктом 2 Типовых правил реализации механизмов стабилизации цен на социально значимые продовольственные товары, утвержденных приказом Министра сельского хозяйства от 29 июля 2019 года № 280 (зарегистрирован в Реестре государственной регистрации нормативных правовых актов Республики Казахстан за № 19123), и определяют порядок реализации механизмов стабилизации цен на социально значимые продовольственные товары.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4" w:name="z22"/>
      <w:bookmarkEnd w:id="13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bookmarkEnd w:id="14"/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 w:rsidRPr="00D61A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 w:rsidRPr="00D61A84">
        <w:rPr>
          <w:color w:val="000000"/>
          <w:sz w:val="28"/>
          <w:lang w:val="ru-RU"/>
        </w:rPr>
        <w:lastRenderedPageBreak/>
        <w:t>постановлением Правительства Республики Казахстан 9 октября 2012 года № 1279;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9) пороговое значение розничных цен на социально значимые продовольственные товары – допустимый уровень розничных цен, устанавливаемый в целях недопущения необоснованного роста цен, удержания инфляции в допустимых пределах и обеспечения макроэкономической стабильности в стране, до которого субъект внутренней торговли вправе определить розничные цены на социально значимые продовольственные товары;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10) предельно допустимые розничные цены на социально значимые продовольственные товары – уровень розничных цен,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11)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2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5" w:name="z33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3. Механизмы стабилизации цен на социально значимые продовольственные товары реализуются в соответствии с настоящими Правилами.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6" w:name="z34"/>
      <w:bookmarkEnd w:id="15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4. В целях обеспечения эффективного и своевременного применения механизмов стабилизации цен на социально значимые продовольственные товары </w:t>
      </w:r>
      <w:proofErr w:type="spellStart"/>
      <w:r w:rsidRPr="00D61A84">
        <w:rPr>
          <w:color w:val="000000"/>
          <w:sz w:val="28"/>
          <w:lang w:val="ru-RU"/>
        </w:rPr>
        <w:t>аким</w:t>
      </w:r>
      <w:proofErr w:type="spellEnd"/>
      <w:r w:rsidRPr="00D61A84">
        <w:rPr>
          <w:color w:val="000000"/>
          <w:sz w:val="28"/>
          <w:lang w:val="ru-RU"/>
        </w:rPr>
        <w:t xml:space="preserve">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7" w:name="z35"/>
      <w:bookmarkEnd w:id="16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5. Председателем Комиссии является заместитель акима области, курирующий вопросы агропромышленного комплекса, членами Комиссии являются сотрудники управлений предпринимательства и сельского хозяйства Восточно-Казахстанской области, сотрудники </w:t>
      </w:r>
      <w:proofErr w:type="spellStart"/>
      <w:r w:rsidRPr="00D61A84">
        <w:rPr>
          <w:color w:val="000000"/>
          <w:sz w:val="28"/>
          <w:lang w:val="ru-RU"/>
        </w:rPr>
        <w:t>акиматов</w:t>
      </w:r>
      <w:proofErr w:type="spellEnd"/>
      <w:r w:rsidRPr="00D61A84">
        <w:rPr>
          <w:color w:val="000000"/>
          <w:sz w:val="28"/>
          <w:lang w:val="ru-RU"/>
        </w:rPr>
        <w:t xml:space="preserve"> городов Усть-Каменогорск и Семей,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8" w:name="z36"/>
      <w:bookmarkEnd w:id="17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6. Количественный состав Комиссии должен быть нечетным и составлять не менее девяти человек. При этом две трети членов Комиссии должны являться </w:t>
      </w:r>
      <w:r w:rsidRPr="00D61A84">
        <w:rPr>
          <w:color w:val="000000"/>
          <w:sz w:val="28"/>
          <w:lang w:val="ru-RU"/>
        </w:rPr>
        <w:lastRenderedPageBreak/>
        <w:t>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19" w:name="z37"/>
      <w:bookmarkEnd w:id="18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7. К компетенции Комиссии относятся: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0" w:name="z38"/>
      <w:bookmarkEnd w:id="19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1" w:name="z39"/>
      <w:bookmarkEnd w:id="20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2" w:name="z40"/>
      <w:bookmarkEnd w:id="21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3) определение субъекта предпринимательства для выдачи займа в соответствии с настоящими Правилами;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3" w:name="z41"/>
      <w:bookmarkEnd w:id="22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4" w:name="z42"/>
      <w:bookmarkEnd w:id="23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8. Образование и организацию работы Комиссии обеспечивает управление сельского хозяйства Восточно-Казахстанской области.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5" w:name="z43"/>
      <w:bookmarkEnd w:id="24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9. Для реализации механизмов стабилизации цен на социально значимые продовольственные товары местным исполнительным органом области осуществляется закуп услуг у специализированной организации, реализующей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5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9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6" w:name="z91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9-1.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6"/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Правила дополнены пунктом 9-1 в соответствии с постановлением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7" w:name="z92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9-2.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27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Правила дополнены пунктом 9-2 в соответствии с постановлением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8" w:name="z44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29" w:name="z45"/>
      <w:bookmarkEnd w:id="28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11. Управление сельского хозяйства Восточно-Казахстанской области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29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11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0" w:name="z46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12. Управление сельского хозяйства Восточно-Казахстанской области на постоянной основе проводит мониторинг оптовых цен на социально значимые продовольственные товары, производимые в регионе, с еженедельным предоставлением информации в управление предпринимательства и индустриально-инновационного развития Восточно-Казахстанской области.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1" w:name="z47"/>
      <w:bookmarkEnd w:id="30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13. Управление сельского хозяйства Восточно-Казахстанской области ежемесячно с июля по сентябрь (3 месяца) направляет в специализированную организацию, управление предпринимательства и индустриально-инновационного развития Восточно-Казахстанской области информацию о прогнозом урожае растениеводческих культур, оказывающих влияние на социально значимые продовольственные товары, о фактическом сборе урожая (ноябрь, январь), два раза в год (январь, июль) предоставляет информацию о поголовье скота, ежеквартально до 10 числа следующего месяца предоставляет информацию о выплате субсидий, изменениях в законодательстве, оказывающих влияние на социально значимые продовольственные товары.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2" w:name="z48"/>
      <w:bookmarkEnd w:id="31"/>
      <w:r>
        <w:rPr>
          <w:color w:val="000000"/>
          <w:sz w:val="28"/>
        </w:rPr>
        <w:lastRenderedPageBreak/>
        <w:t>     </w:t>
      </w:r>
      <w:r w:rsidRPr="00D61A84">
        <w:rPr>
          <w:color w:val="000000"/>
          <w:sz w:val="28"/>
          <w:lang w:val="ru-RU"/>
        </w:rPr>
        <w:t xml:space="preserve"> 14. Управление предпринимательства и индустриально-инновационного развития Восточно-Казахстанской области направляет управлению сельского хозяйства Восточно-Казахстанской области и специализированной организации еженедельно экспресс информацию по ценам, индексу цен социально значимых продовольственных товаров по области, мониторинг цен областей и городов республиканского значения.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3" w:name="z49"/>
      <w:bookmarkEnd w:id="32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15. </w:t>
      </w:r>
      <w:proofErr w:type="spellStart"/>
      <w:r w:rsidRPr="00D61A84">
        <w:rPr>
          <w:color w:val="000000"/>
          <w:sz w:val="28"/>
          <w:lang w:val="ru-RU"/>
        </w:rPr>
        <w:t>Акиматы</w:t>
      </w:r>
      <w:proofErr w:type="spellEnd"/>
      <w:r w:rsidRPr="00D61A84">
        <w:rPr>
          <w:color w:val="000000"/>
          <w:sz w:val="28"/>
          <w:lang w:val="ru-RU"/>
        </w:rPr>
        <w:t xml:space="preserve"> городов и районов Восточно-Казахстанской области еженедельно предоставляют информацию в управление предпринимательства и индустриально-инновационного развития Восточно-Казахстанской области по уровню оптовых цен на социально значимые продовольственные товары в разрезе оптового реализатора/ дистрибьютора.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4" w:name="z50"/>
      <w:bookmarkEnd w:id="33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16. </w:t>
      </w:r>
      <w:proofErr w:type="spellStart"/>
      <w:r w:rsidRPr="00D61A84">
        <w:rPr>
          <w:color w:val="000000"/>
          <w:sz w:val="28"/>
          <w:lang w:val="ru-RU"/>
        </w:rPr>
        <w:t>Акиматы</w:t>
      </w:r>
      <w:proofErr w:type="spellEnd"/>
      <w:r w:rsidRPr="00D61A84">
        <w:rPr>
          <w:color w:val="000000"/>
          <w:sz w:val="28"/>
          <w:lang w:val="ru-RU"/>
        </w:rPr>
        <w:t xml:space="preserve"> городов и районов Восточно-Казахстанской области обеспечивают реализацию продукции стабилизационного фонда в период товарной интервенции в торговых объектах путем заключения меморандумов.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5" w:name="z51"/>
      <w:bookmarkEnd w:id="34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17. Специализированная организация обеспечивает реализацию продукции стабилизационного фонда в собственных точках и в торговых объектах, с которыми заключены меморандумы.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6" w:name="z52"/>
      <w:bookmarkEnd w:id="35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18. </w:t>
      </w:r>
      <w:proofErr w:type="spellStart"/>
      <w:r w:rsidRPr="00D61A84">
        <w:rPr>
          <w:color w:val="000000"/>
          <w:sz w:val="28"/>
          <w:lang w:val="ru-RU"/>
        </w:rPr>
        <w:t>Акиматы</w:t>
      </w:r>
      <w:proofErr w:type="spellEnd"/>
      <w:r w:rsidRPr="00D61A84">
        <w:rPr>
          <w:color w:val="000000"/>
          <w:sz w:val="28"/>
          <w:lang w:val="ru-RU"/>
        </w:rPr>
        <w:t xml:space="preserve"> городов и районов Восточно-Казахстанской области совместно с общественными объединениями, Палатой предпринимателей Восточно-Казахстанской области осуществляют контроль за соблюдением условий договоров займа в части стабилизации цен на социально значимые продовольственные товары в торговых объектах.</w:t>
      </w:r>
    </w:p>
    <w:p w:rsidR="00447546" w:rsidRPr="00D61A84" w:rsidRDefault="00D61A84" w:rsidP="00D40AB9">
      <w:pPr>
        <w:spacing w:after="0" w:line="240" w:lineRule="auto"/>
        <w:rPr>
          <w:lang w:val="ru-RU"/>
        </w:rPr>
      </w:pPr>
      <w:bookmarkStart w:id="37" w:name="z53"/>
      <w:bookmarkEnd w:id="36"/>
      <w:r w:rsidRPr="00D61A84">
        <w:rPr>
          <w:b/>
          <w:color w:val="000000"/>
          <w:lang w:val="ru-RU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8" w:name="z54"/>
      <w:bookmarkEnd w:id="37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19. В целях стабилизации рынка продовольственных товаров местным исполнительным органом реализуются следующие механизмы стабилизации цен на социально значимые продовольственные товары: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39" w:name="z55"/>
      <w:bookmarkEnd w:id="38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1) деятельность стабилизационных фондов;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0" w:name="z56"/>
      <w:bookmarkEnd w:id="39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2) предоставление займа субъектам предпринимательства.</w:t>
      </w:r>
    </w:p>
    <w:p w:rsidR="00447546" w:rsidRPr="00D61A84" w:rsidRDefault="00D61A84" w:rsidP="00D40AB9">
      <w:pPr>
        <w:spacing w:after="0" w:line="240" w:lineRule="auto"/>
        <w:rPr>
          <w:lang w:val="ru-RU"/>
        </w:rPr>
      </w:pPr>
      <w:bookmarkStart w:id="41" w:name="z57"/>
      <w:bookmarkEnd w:id="40"/>
      <w:r w:rsidRPr="00D61A84">
        <w:rPr>
          <w:b/>
          <w:color w:val="000000"/>
          <w:lang w:val="ru-RU"/>
        </w:rPr>
        <w:t xml:space="preserve"> Параграф 1. Порядок деятельности региональных стабилизационных фондов продовольственных товаров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2" w:name="z58"/>
      <w:bookmarkEnd w:id="41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20. Деятельность региональных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3" w:name="z59"/>
      <w:bookmarkEnd w:id="42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21.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4" w:name="z60"/>
      <w:bookmarkEnd w:id="43"/>
      <w:r w:rsidRPr="00D61A8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22.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5" w:name="z61"/>
      <w:bookmarkEnd w:id="44"/>
      <w:r w:rsidRPr="00D61A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23.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Восточно-Казахстанской области, согласно Плану статистических работ в соответствии с пунктом 1 статьи 19 Закона Республики Казахстан от 19 марта 2010 года "О государственной статистике".</w:t>
      </w:r>
    </w:p>
    <w:bookmarkEnd w:id="45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23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F07915" w:rsidRDefault="00D61A84" w:rsidP="00D40AB9">
      <w:pPr>
        <w:spacing w:after="0" w:line="240" w:lineRule="auto"/>
        <w:jc w:val="both"/>
        <w:rPr>
          <w:lang w:val="ru-RU"/>
        </w:rPr>
      </w:pPr>
      <w:bookmarkStart w:id="46" w:name="z62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 xml:space="preserve">24. Комиссия вносит </w:t>
      </w:r>
      <w:proofErr w:type="spellStart"/>
      <w:r w:rsidRPr="00F07915">
        <w:rPr>
          <w:color w:val="000000"/>
          <w:sz w:val="28"/>
          <w:lang w:val="ru-RU"/>
        </w:rPr>
        <w:t>акиму</w:t>
      </w:r>
      <w:proofErr w:type="spellEnd"/>
      <w:r w:rsidRPr="00F07915">
        <w:rPr>
          <w:color w:val="000000"/>
          <w:sz w:val="28"/>
          <w:lang w:val="ru-RU"/>
        </w:rPr>
        <w:t xml:space="preserve"> области рекомендации об утверждении перечня закупаемых продовольственных товаров и предельной торговой надбавки по ним.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7" w:name="z63"/>
      <w:bookmarkEnd w:id="46"/>
      <w:r w:rsidRPr="00F07915">
        <w:rPr>
          <w:color w:val="000000"/>
          <w:sz w:val="28"/>
        </w:rPr>
        <w:t>     </w:t>
      </w:r>
      <w:r w:rsidRPr="00F07915">
        <w:rPr>
          <w:color w:val="000000"/>
          <w:sz w:val="28"/>
          <w:lang w:val="ru-RU"/>
        </w:rPr>
        <w:t xml:space="preserve"> 25. Местный исполнительный орган области на основании рекомендации Комиссии утверждает пере</w:t>
      </w:r>
      <w:r w:rsidRPr="00D61A84">
        <w:rPr>
          <w:color w:val="000000"/>
          <w:sz w:val="28"/>
          <w:lang w:val="ru-RU"/>
        </w:rPr>
        <w:t>чень закупаемых продовольственных товаров и предельную торговую надбавку.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48" w:name="z93"/>
      <w:bookmarkEnd w:id="47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</w:t>
      </w:r>
      <w:r w:rsidRPr="00D40AB9">
        <w:rPr>
          <w:color w:val="000000"/>
          <w:sz w:val="28"/>
          <w:lang w:val="ru-RU"/>
        </w:rPr>
        <w:t>25-1. Управление сельского хозяйства обеспечивает регистрацию постановления по утверждению перечня закупаемых продовольственных товаров в региональный стабилизационный фонд продовольственных товаров и размер предельной торговой надбавки.</w:t>
      </w:r>
    </w:p>
    <w:bookmarkEnd w:id="48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40AB9">
        <w:rPr>
          <w:color w:val="FF0000"/>
          <w:sz w:val="28"/>
          <w:lang w:val="ru-RU"/>
        </w:rPr>
        <w:t xml:space="preserve"> Сноска. Правила дополнены пунктом 25-1 в соответствии с постановлением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49" w:name="z64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26.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49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26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0" w:name="z65"/>
      <w:r w:rsidRPr="00D40A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 xml:space="preserve">27.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 w:rsidRPr="00D61A84">
        <w:rPr>
          <w:color w:val="000000"/>
          <w:sz w:val="28"/>
          <w:lang w:val="ru-RU"/>
        </w:rPr>
        <w:lastRenderedPageBreak/>
        <w:t>Закону Республики Казахстан от 21 июля 2007 года "О безопасности пищевой продукции".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1" w:name="z66"/>
      <w:bookmarkEnd w:id="50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28.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товародвижения, наличия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2" w:name="z67"/>
      <w:bookmarkEnd w:id="51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29.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3" w:name="z68"/>
      <w:bookmarkEnd w:id="52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30.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53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61A84">
        <w:rPr>
          <w:color w:val="FF0000"/>
          <w:sz w:val="28"/>
          <w:lang w:val="ru-RU"/>
        </w:rPr>
        <w:t xml:space="preserve"> </w:t>
      </w:r>
      <w:r w:rsidRPr="00D40AB9">
        <w:rPr>
          <w:color w:val="FF0000"/>
          <w:sz w:val="28"/>
          <w:lang w:val="ru-RU"/>
        </w:rPr>
        <w:t xml:space="preserve">Сноска. Пункт 30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61A84" w:rsidRDefault="00D61A84" w:rsidP="00D40AB9">
      <w:pPr>
        <w:spacing w:after="0" w:line="240" w:lineRule="auto"/>
        <w:jc w:val="both"/>
        <w:rPr>
          <w:lang w:val="ru-RU"/>
        </w:rPr>
      </w:pPr>
      <w:bookmarkStart w:id="54" w:name="z69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</w:t>
      </w:r>
      <w:r w:rsidRPr="00D61A84">
        <w:rPr>
          <w:color w:val="000000"/>
          <w:sz w:val="28"/>
          <w:lang w:val="ru-RU"/>
        </w:rPr>
        <w:t>31.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D61A84">
        <w:rPr>
          <w:color w:val="000000"/>
          <w:sz w:val="28"/>
          <w:lang w:val="ru-RU"/>
        </w:rPr>
        <w:t xml:space="preserve"> </w:t>
      </w:r>
      <w:r w:rsidRPr="00D40AB9">
        <w:rPr>
          <w:color w:val="000000"/>
          <w:sz w:val="28"/>
          <w:lang w:val="ru-RU"/>
        </w:rPr>
        <w:t>32.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33.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организацией,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34.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местным исполнительным органом области и оговаривается в договоре о реализации, заключенном специализированной организацией с перерабатывающим предприятием.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lastRenderedPageBreak/>
        <w:t>     </w:t>
      </w:r>
      <w:r w:rsidRPr="00D40AB9">
        <w:rPr>
          <w:color w:val="000000"/>
          <w:sz w:val="28"/>
          <w:lang w:val="ru-RU"/>
        </w:rPr>
        <w:t xml:space="preserve"> 35. </w:t>
      </w:r>
      <w:proofErr w:type="spellStart"/>
      <w:r w:rsidRPr="00D40AB9">
        <w:rPr>
          <w:color w:val="000000"/>
          <w:sz w:val="28"/>
          <w:lang w:val="ru-RU"/>
        </w:rPr>
        <w:t>Акиматы</w:t>
      </w:r>
      <w:proofErr w:type="spellEnd"/>
      <w:r w:rsidRPr="00D40AB9">
        <w:rPr>
          <w:color w:val="000000"/>
          <w:sz w:val="28"/>
          <w:lang w:val="ru-RU"/>
        </w:rPr>
        <w:t xml:space="preserve"> городов и районов Восточно-Казахстанской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интервенции.</w:t>
      </w:r>
    </w:p>
    <w:p w:rsidR="00447546" w:rsidRPr="00D40AB9" w:rsidRDefault="00D61A84" w:rsidP="00D40AB9">
      <w:pPr>
        <w:spacing w:after="0" w:line="240" w:lineRule="auto"/>
        <w:rPr>
          <w:lang w:val="ru-RU"/>
        </w:rPr>
      </w:pPr>
      <w:bookmarkStart w:id="59" w:name="z74"/>
      <w:bookmarkEnd w:id="58"/>
      <w:r w:rsidRPr="00D40AB9">
        <w:rPr>
          <w:b/>
          <w:color w:val="000000"/>
          <w:lang w:val="ru-RU"/>
        </w:rPr>
        <w:t xml:space="preserve"> Параграф 2. Порядок предоставления займа субъектам предпринимательства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36. Местный исполнительный орган области в целях стабилизации цен на социально значимые продовольственные товары предоставляет </w:t>
      </w:r>
      <w:proofErr w:type="spellStart"/>
      <w:r w:rsidRPr="00D40AB9">
        <w:rPr>
          <w:color w:val="000000"/>
          <w:sz w:val="28"/>
          <w:lang w:val="ru-RU"/>
        </w:rPr>
        <w:t>займ</w:t>
      </w:r>
      <w:proofErr w:type="spellEnd"/>
      <w:r w:rsidRPr="00D40AB9">
        <w:rPr>
          <w:color w:val="000000"/>
          <w:sz w:val="28"/>
          <w:lang w:val="ru-RU"/>
        </w:rPr>
        <w:t xml:space="preserve">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60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40AB9">
        <w:rPr>
          <w:color w:val="FF0000"/>
          <w:sz w:val="28"/>
          <w:lang w:val="ru-RU"/>
        </w:rPr>
        <w:t xml:space="preserve"> Сноска. Пункт 36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1" w:name="z76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37.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61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40AB9">
        <w:rPr>
          <w:color w:val="FF0000"/>
          <w:sz w:val="28"/>
          <w:lang w:val="ru-RU"/>
        </w:rPr>
        <w:t xml:space="preserve"> Сноска. Пункт 37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2" w:name="z77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38. Субъект предпринимательства для выдачи займа определяется Комиссией в соответствии с требованиями (критериями) к субъектам предпринимательства: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3" w:name="z78"/>
      <w:bookmarkEnd w:id="62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регистрация субъекта предпринимательства в качестве юридического лица или индивидуального предпринимателя;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отсутствие налоговой задолженности;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5" w:name="z80"/>
      <w:bookmarkEnd w:id="64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наличие на праве собственности стационарного(-ых) объекта(-</w:t>
      </w:r>
      <w:proofErr w:type="spellStart"/>
      <w:r w:rsidRPr="00D40AB9">
        <w:rPr>
          <w:color w:val="000000"/>
          <w:sz w:val="28"/>
          <w:lang w:val="ru-RU"/>
        </w:rPr>
        <w:t>ов</w:t>
      </w:r>
      <w:proofErr w:type="spellEnd"/>
      <w:r w:rsidRPr="00D40AB9">
        <w:rPr>
          <w:color w:val="000000"/>
          <w:sz w:val="28"/>
          <w:lang w:val="ru-RU"/>
        </w:rPr>
        <w:t>) розничной торговли (или долгосрочная аренда сроком более 3 лет);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конкурентоспособность бизнеса (класс торгового объекта, количество продаваемых социально значимых продовольственных товаров, среднее количество посещений покупателями в день, наличие современных форм оплаты);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7" w:name="z82"/>
      <w:bookmarkEnd w:id="66"/>
      <w:r w:rsidRPr="00D40A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принятие обязательств по целевому использованию выделенных средств, соблюдению обязательств по сдерживанию фиксированных сниженных розничных цен на социально значимые продовольственные товары, формированию необходимых сезонных и регулярных запасов реализуемых социально значимых продовольственных товаров соответствующих требованиям к безопасности пищевой продукции при ее хранении, </w:t>
      </w:r>
      <w:r w:rsidRPr="00D40AB9">
        <w:rPr>
          <w:color w:val="000000"/>
          <w:sz w:val="28"/>
          <w:lang w:val="ru-RU"/>
        </w:rPr>
        <w:lastRenderedPageBreak/>
        <w:t>транспортировке и реализации согласно Закону Республики Казахстан от 21 июля 2007 года "О безопасности пищевой продукции".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8" w:name="z83"/>
      <w:bookmarkEnd w:id="67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39. После определения Комиссией субъекта предпринимательства специализированная организация предоставляет </w:t>
      </w:r>
      <w:proofErr w:type="spellStart"/>
      <w:r w:rsidRPr="00D40AB9">
        <w:rPr>
          <w:color w:val="000000"/>
          <w:sz w:val="28"/>
          <w:lang w:val="ru-RU"/>
        </w:rPr>
        <w:t>займ</w:t>
      </w:r>
      <w:proofErr w:type="spellEnd"/>
      <w:r w:rsidRPr="00D40AB9">
        <w:rPr>
          <w:color w:val="000000"/>
          <w:sz w:val="28"/>
          <w:lang w:val="ru-RU"/>
        </w:rPr>
        <w:t xml:space="preserve"> субъекту предпринимательства. Специализированной организацией определяется порядок и условия механизма предоставления, возвратности и сроков займа, заключения договора, контроля и отчета перед Комиссией.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69" w:name="z84"/>
      <w:bookmarkEnd w:id="68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40.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69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40AB9">
        <w:rPr>
          <w:color w:val="FF0000"/>
          <w:sz w:val="28"/>
          <w:lang w:val="ru-RU"/>
        </w:rPr>
        <w:t xml:space="preserve"> Сноска. Пункт 40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0" w:name="z85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41.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42. Источником финансирования являются денежные средства, выделяемые местным исполнительным органом, в том числе, выделенные ранее на формирование региональных стабилизационных фондов продовольственных товаров.</w:t>
      </w:r>
    </w:p>
    <w:bookmarkEnd w:id="71"/>
    <w:p w:rsidR="00447546" w:rsidRPr="00D40AB9" w:rsidRDefault="00D61A84" w:rsidP="00D40AB9">
      <w:pPr>
        <w:spacing w:after="0" w:line="240" w:lineRule="auto"/>
        <w:rPr>
          <w:lang w:val="ru-RU"/>
        </w:rPr>
      </w:pPr>
      <w:r>
        <w:rPr>
          <w:color w:val="FF0000"/>
          <w:sz w:val="28"/>
        </w:rPr>
        <w:t>     </w:t>
      </w:r>
      <w:r w:rsidRPr="00D40AB9">
        <w:rPr>
          <w:color w:val="FF0000"/>
          <w:sz w:val="28"/>
          <w:lang w:val="ru-RU"/>
        </w:rPr>
        <w:t xml:space="preserve"> Сноска. Пункт 42 в редакции постановления Восточно-Казахстанского областного акимата от 17.08.2020 </w:t>
      </w:r>
      <w:r w:rsidRPr="00D40AB9">
        <w:rPr>
          <w:color w:val="000000"/>
          <w:sz w:val="28"/>
          <w:lang w:val="ru-RU"/>
        </w:rPr>
        <w:t>№ 285</w:t>
      </w:r>
      <w:r w:rsidRPr="00D40A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40AB9">
        <w:rPr>
          <w:lang w:val="ru-RU"/>
        </w:rPr>
        <w:br/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2" w:name="z87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43. </w:t>
      </w:r>
      <w:proofErr w:type="spellStart"/>
      <w:r w:rsidRPr="00D40AB9">
        <w:rPr>
          <w:color w:val="000000"/>
          <w:sz w:val="28"/>
          <w:lang w:val="ru-RU"/>
        </w:rPr>
        <w:t>Займ</w:t>
      </w:r>
      <w:proofErr w:type="spellEnd"/>
      <w:r w:rsidRPr="00D40AB9">
        <w:rPr>
          <w:color w:val="000000"/>
          <w:sz w:val="28"/>
          <w:lang w:val="ru-RU"/>
        </w:rPr>
        <w:t xml:space="preserve"> не предоставляется на рефинансирование просроченной задолженности.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3" w:name="z88"/>
      <w:bookmarkEnd w:id="72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44. </w:t>
      </w:r>
      <w:proofErr w:type="spellStart"/>
      <w:r w:rsidRPr="00D40AB9">
        <w:rPr>
          <w:color w:val="000000"/>
          <w:sz w:val="28"/>
          <w:lang w:val="ru-RU"/>
        </w:rPr>
        <w:t>Займ</w:t>
      </w:r>
      <w:proofErr w:type="spellEnd"/>
      <w:r w:rsidRPr="00D40AB9">
        <w:rPr>
          <w:color w:val="000000"/>
          <w:sz w:val="28"/>
          <w:lang w:val="ru-RU"/>
        </w:rPr>
        <w:t xml:space="preserve"> предоставляется только в национальной валюте.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4" w:name="z89"/>
      <w:bookmarkEnd w:id="73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45. </w:t>
      </w:r>
      <w:proofErr w:type="spellStart"/>
      <w:r w:rsidRPr="00D40AB9">
        <w:rPr>
          <w:color w:val="000000"/>
          <w:sz w:val="28"/>
          <w:lang w:val="ru-RU"/>
        </w:rPr>
        <w:t>Акиматы</w:t>
      </w:r>
      <w:proofErr w:type="spellEnd"/>
      <w:r w:rsidRPr="00D40AB9">
        <w:rPr>
          <w:color w:val="000000"/>
          <w:sz w:val="28"/>
          <w:lang w:val="ru-RU"/>
        </w:rPr>
        <w:t xml:space="preserve"> городов и районов Восточно-Казахстанской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реализующих социально значимые продовольственные товары по фиксированной сниженной розничной цене.</w:t>
      </w:r>
    </w:p>
    <w:p w:rsidR="00447546" w:rsidRPr="00D40AB9" w:rsidRDefault="00D61A84" w:rsidP="00D40AB9">
      <w:pPr>
        <w:spacing w:after="0" w:line="240" w:lineRule="auto"/>
        <w:jc w:val="both"/>
        <w:rPr>
          <w:lang w:val="ru-RU"/>
        </w:rPr>
      </w:pPr>
      <w:bookmarkStart w:id="75" w:name="z90"/>
      <w:bookmarkEnd w:id="74"/>
      <w:r>
        <w:rPr>
          <w:color w:val="000000"/>
          <w:sz w:val="28"/>
        </w:rPr>
        <w:t>     </w:t>
      </w:r>
      <w:r w:rsidRPr="00D40AB9">
        <w:rPr>
          <w:color w:val="000000"/>
          <w:sz w:val="28"/>
          <w:lang w:val="ru-RU"/>
        </w:rPr>
        <w:t xml:space="preserve"> 46. Специализированной организацией осуществляется контроль за исполнением обязательств по договору займа не реже одного раза в неделю в каждом торговом объекте, получившем </w:t>
      </w:r>
      <w:proofErr w:type="spellStart"/>
      <w:r w:rsidRPr="00D40AB9">
        <w:rPr>
          <w:color w:val="000000"/>
          <w:sz w:val="28"/>
          <w:lang w:val="ru-RU"/>
        </w:rPr>
        <w:t>займ</w:t>
      </w:r>
      <w:proofErr w:type="spellEnd"/>
      <w:r w:rsidRPr="00D40AB9">
        <w:rPr>
          <w:color w:val="000000"/>
          <w:sz w:val="28"/>
          <w:lang w:val="ru-RU"/>
        </w:rPr>
        <w:t>.</w:t>
      </w:r>
    </w:p>
    <w:bookmarkEnd w:id="75"/>
    <w:p w:rsidR="00447546" w:rsidRPr="00D40AB9" w:rsidRDefault="00D61A84" w:rsidP="00D40AB9">
      <w:pPr>
        <w:spacing w:after="0" w:line="240" w:lineRule="auto"/>
        <w:rPr>
          <w:lang w:val="ru-RU"/>
        </w:rPr>
      </w:pPr>
      <w:r w:rsidRPr="00D40AB9">
        <w:rPr>
          <w:lang w:val="ru-RU"/>
        </w:rPr>
        <w:lastRenderedPageBreak/>
        <w:br/>
      </w:r>
      <w:r w:rsidRPr="00D40AB9">
        <w:rPr>
          <w:lang w:val="ru-RU"/>
        </w:rPr>
        <w:br/>
      </w:r>
    </w:p>
    <w:p w:rsidR="00447546" w:rsidRPr="00D40AB9" w:rsidRDefault="00D61A84" w:rsidP="00D40AB9">
      <w:pPr>
        <w:pStyle w:val="disclaimer"/>
        <w:spacing w:line="240" w:lineRule="auto"/>
        <w:rPr>
          <w:lang w:val="ru-RU"/>
        </w:rPr>
      </w:pPr>
      <w:r w:rsidRPr="00D40AB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47546" w:rsidRPr="00D40A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46"/>
    <w:rsid w:val="00447546"/>
    <w:rsid w:val="00952A4A"/>
    <w:rsid w:val="00D40AB9"/>
    <w:rsid w:val="00D61A84"/>
    <w:rsid w:val="00EB11AC"/>
    <w:rsid w:val="00F0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0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791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0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79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3839</Words>
  <Characters>21888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 Windows</cp:lastModifiedBy>
  <cp:revision>2</cp:revision>
  <cp:lastPrinted>2020-11-25T05:06:00Z</cp:lastPrinted>
  <dcterms:created xsi:type="dcterms:W3CDTF">2021-09-29T10:57:00Z</dcterms:created>
  <dcterms:modified xsi:type="dcterms:W3CDTF">2021-09-29T10:57:00Z</dcterms:modified>
</cp:coreProperties>
</file>