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d7bc" w14:textId="a4dd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Постановление Восточно-Казахстанского областного акимата от 16 сентября 2019 года № 316. Зарегистрировано Департаментом юстиции Восточно-Казахстанской области 19 сентября 2019 года № 6168</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пунктом 2</w:t>
      </w:r>
      <w:r>
        <w:rPr>
          <w:rFonts w:ascii="Times New Roman"/>
          <w:b w:val="false"/>
          <w:i w:val="false"/>
          <w:color w:val="000000"/>
          <w:sz w:val="28"/>
        </w:rPr>
        <w:t xml:space="preserve"> Типовых правил реализации механизмов стабилизации цен на социально значимые продовольственные товары, утвержденных приказом Министра сельского хозяйства от 29 июля 2019 года № 280 (зарегистрирован в Реестре государственной регистрации нормативных правовых актов Республики Казахстан за № 19123), Восточно-Казахстанский областной акимат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w:t>
      </w:r>
    </w:p>
    <w:bookmarkStart w:name="z9" w:id="0"/>
    <w:p>
      <w:pPr>
        <w:spacing w:after="0"/>
        <w:ind w:left="0"/>
        <w:jc w:val="both"/>
      </w:pPr>
      <w:r>
        <w:rPr>
          <w:rFonts w:ascii="Times New Roman"/>
          <w:b w:val="false"/>
          <w:i w:val="false"/>
          <w:color w:val="000000"/>
          <w:sz w:val="28"/>
        </w:rPr>
        <w:t>
      2. Управлению предпринимательства и индустриально-инновационного развития области обеспечить:</w:t>
      </w:r>
    </w:p>
    <w:bookmarkEnd w:id="0"/>
    <w:bookmarkStart w:name="z10" w:id="1"/>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1"/>
    <w:bookmarkStart w:name="z11" w:id="2"/>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области;</w:t>
      </w:r>
    </w:p>
    <w:bookmarkEnd w:id="2"/>
    <w:bookmarkStart w:name="z12" w:id="3"/>
    <w:p>
      <w:pPr>
        <w:spacing w:after="0"/>
        <w:ind w:left="0"/>
        <w:jc w:val="both"/>
      </w:pPr>
      <w:r>
        <w:rPr>
          <w:rFonts w:ascii="Times New Roman"/>
          <w:b w:val="false"/>
          <w:i w:val="false"/>
          <w:color w:val="000000"/>
          <w:sz w:val="28"/>
        </w:rPr>
        <w:t>
      3) размещение настоящего постановления на интернет-ресурсе акима Восточно-Казахстанской области после его официального опубликования;</w:t>
      </w:r>
    </w:p>
    <w:bookmarkEnd w:id="3"/>
    <w:bookmarkStart w:name="z13" w:id="4"/>
    <w:p>
      <w:pPr>
        <w:spacing w:after="0"/>
        <w:ind w:left="0"/>
        <w:jc w:val="both"/>
      </w:pPr>
      <w:r>
        <w:rPr>
          <w:rFonts w:ascii="Times New Roman"/>
          <w:b w:val="false"/>
          <w:i w:val="false"/>
          <w:color w:val="000000"/>
          <w:sz w:val="28"/>
        </w:rPr>
        <w:t>
      4) доведение настоящего постановления до сведения местных исполнительных органов городов и районов области.</w:t>
      </w:r>
    </w:p>
    <w:bookmarkEnd w:id="4"/>
    <w:bookmarkStart w:name="z14"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агропромышленного комплекса.</w:t>
      </w:r>
    </w:p>
    <w:bookmarkEnd w:id="5"/>
    <w:bookmarkStart w:name="z15"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16 сентября 2019 года № 316</w:t>
            </w:r>
          </w:p>
        </w:tc>
      </w:tr>
    </w:tbl>
    <w:bookmarkStart w:name="z19" w:id="7"/>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Восточно-Казахстанской области</w:t>
      </w:r>
    </w:p>
    <w:bookmarkEnd w:id="7"/>
    <w:bookmarkStart w:name="z20" w:id="8"/>
    <w:p>
      <w:pPr>
        <w:spacing w:after="0"/>
        <w:ind w:left="0"/>
        <w:jc w:val="left"/>
      </w:pPr>
      <w:r>
        <w:rPr>
          <w:rFonts w:ascii="Times New Roman"/>
          <w:b/>
          <w:i w:val="false"/>
          <w:color w:val="000000"/>
        </w:rPr>
        <w:t xml:space="preserve"> Глава 1. Общие положения</w:t>
      </w:r>
    </w:p>
    <w:bookmarkEnd w:id="8"/>
    <w:p>
      <w:pPr>
        <w:spacing w:after="0"/>
        <w:ind w:left="0"/>
        <w:jc w:val="left"/>
      </w:pPr>
    </w:p>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(далее – Правила) разработаны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пунктом 2</w:t>
      </w:r>
      <w:r>
        <w:rPr>
          <w:rFonts w:ascii="Times New Roman"/>
          <w:b w:val="false"/>
          <w:i w:val="false"/>
          <w:color w:val="000000"/>
          <w:sz w:val="28"/>
        </w:rPr>
        <w:t xml:space="preserve"> Типовых правил реализации механизмов стабилизации цен на социально значимые продовольственные товары (далее – Типовые правила), утвержденных приказом Министра сельского хозяйства от 29 июля 2019 года № 280 (зарегистрирован в Реестре государственной регистрации нормативных правовых актов Республики Казахстан за № 19123), и определяют порядок реализации механизмов стабилизации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94" w:id="10"/>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w:t>
      </w:r>
    </w:p>
    <w:bookmarkEnd w:id="10"/>
    <w:bookmarkStart w:name="z95" w:id="11"/>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1"/>
    <w:bookmarkStart w:name="z96" w:id="12"/>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2"/>
    <w:bookmarkStart w:name="z97" w:id="13"/>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Восточно-Казахстанского областного акимата от 15.07.2024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4"/>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Восточно-Казахстанского областного акимата от 15.07.2024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5"/>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5"/>
    <w:bookmarkStart w:name="z102" w:id="16"/>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6"/>
    <w:bookmarkStart w:name="z103" w:id="17"/>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 хранение, естественной убыли (усушки), доставки до места назначения, а также маржинального дохода не более 10 (десяти) процентов от себестоимости продукции;</w:t>
      </w:r>
    </w:p>
    <w:bookmarkEnd w:id="17"/>
    <w:bookmarkStart w:name="z104" w:id="18"/>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Восточно-Казахстанского областного акимата от 15.07.2024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Восточно-Казахстанского областного акимата от 15.07.2024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9"/>
    <w:p>
      <w:pPr>
        <w:spacing w:after="0"/>
        <w:ind w:left="0"/>
        <w:jc w:val="both"/>
      </w:pPr>
      <w:r>
        <w:rPr>
          <w:rFonts w:ascii="Times New Roman"/>
          <w:b w:val="false"/>
          <w:i w:val="false"/>
          <w:color w:val="000000"/>
          <w:sz w:val="28"/>
        </w:rPr>
        <w:t>
      11)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настоящими Правилами.</w:t>
      </w:r>
    </w:p>
    <w:bookmarkEnd w:id="20"/>
    <w:bookmarkStart w:name="z34" w:id="21"/>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1"/>
    <w:bookmarkStart w:name="z35" w:id="22"/>
    <w:p>
      <w:pPr>
        <w:spacing w:after="0"/>
        <w:ind w:left="0"/>
        <w:jc w:val="both"/>
      </w:pPr>
      <w:r>
        <w:rPr>
          <w:rFonts w:ascii="Times New Roman"/>
          <w:b w:val="false"/>
          <w:i w:val="false"/>
          <w:color w:val="000000"/>
          <w:sz w:val="28"/>
        </w:rPr>
        <w:t>
      5. Председателем Комиссии является заместитель акима области, курирующий вопросы агропромышленного комплекса, членами Комиссии являются сотрудники управлений предпринимательства и индустриально-инновационного развития и сельского хозяйства Восточно-Казахстанской области,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3"/>
    <w:bookmarkStart w:name="z37" w:id="24"/>
    <w:p>
      <w:pPr>
        <w:spacing w:after="0"/>
        <w:ind w:left="0"/>
        <w:jc w:val="both"/>
      </w:pPr>
      <w:r>
        <w:rPr>
          <w:rFonts w:ascii="Times New Roman"/>
          <w:b w:val="false"/>
          <w:i w:val="false"/>
          <w:color w:val="000000"/>
          <w:sz w:val="28"/>
        </w:rPr>
        <w:t>
      7. К компетенции Комиссии относятся:</w:t>
      </w:r>
    </w:p>
    <w:bookmarkEnd w:id="24"/>
    <w:bookmarkStart w:name="z38" w:id="25"/>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25"/>
    <w:bookmarkStart w:name="z39" w:id="26"/>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6"/>
    <w:bookmarkStart w:name="z40" w:id="27"/>
    <w:p>
      <w:pPr>
        <w:spacing w:after="0"/>
        <w:ind w:left="0"/>
        <w:jc w:val="both"/>
      </w:pPr>
      <w:r>
        <w:rPr>
          <w:rFonts w:ascii="Times New Roman"/>
          <w:b w:val="false"/>
          <w:i w:val="false"/>
          <w:color w:val="000000"/>
          <w:sz w:val="28"/>
        </w:rPr>
        <w:t>
      3) определение субъекта предпринимательства и условий для выдачи займа в соответствии с настоящими Правилами;</w:t>
      </w:r>
    </w:p>
    <w:bookmarkEnd w:id="27"/>
    <w:bookmarkStart w:name="z41" w:id="28"/>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8. Образование и организацию работы Комиссии обеспечивает управление сельского хозяйства Восточно-Казахстанской области.</w:t>
      </w:r>
    </w:p>
    <w:bookmarkEnd w:id="29"/>
    <w:bookmarkStart w:name="z43" w:id="30"/>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местным исполнительным органом области осуществляется закуп услуг у специализированной организации, реализующей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1"/>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32"/>
    <w:p>
      <w:pPr>
        <w:spacing w:after="0"/>
        <w:ind w:left="0"/>
        <w:jc w:val="both"/>
      </w:pPr>
      <w:r>
        <w:rPr>
          <w:rFonts w:ascii="Times New Roman"/>
          <w:b w:val="false"/>
          <w:i w:val="false"/>
          <w:color w:val="000000"/>
          <w:sz w:val="28"/>
        </w:rPr>
        <w:t>
      9-2.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Специализированная организация представляет в местный исполнительный орган области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 почтовой связи, либо нарочно через канцелярию местного исполнительного органа области.</w:t>
      </w:r>
    </w:p>
    <w:p>
      <w:pPr>
        <w:spacing w:after="0"/>
        <w:ind w:left="0"/>
        <w:jc w:val="both"/>
      </w:pPr>
      <w:r>
        <w:rPr>
          <w:rFonts w:ascii="Times New Roman"/>
          <w:b w:val="false"/>
          <w:i w:val="false"/>
          <w:color w:val="000000"/>
          <w:sz w:val="28"/>
        </w:rPr>
        <w:t xml:space="preserve">
      Местный исполнительный орган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12. Управление сельского хозяйства Восточно-Казахстанской области на постоянной основе проводит мониторинг оптовых цен на социально значимые продовольственные товары, производимые в регионе, с еженедельным предоставлением информации в управление предпринимательства и индустриально-инновационного развития Восточно-Казахстанской области.</w:t>
      </w:r>
    </w:p>
    <w:bookmarkEnd w:id="33"/>
    <w:bookmarkStart w:name="z47" w:id="34"/>
    <w:p>
      <w:pPr>
        <w:spacing w:after="0"/>
        <w:ind w:left="0"/>
        <w:jc w:val="both"/>
      </w:pPr>
      <w:r>
        <w:rPr>
          <w:rFonts w:ascii="Times New Roman"/>
          <w:b w:val="false"/>
          <w:i w:val="false"/>
          <w:color w:val="000000"/>
          <w:sz w:val="28"/>
        </w:rPr>
        <w:t>
      13. Управление сельского хозяйства Восточно-Казахстанской области ежемесячно с июля по сентябрь (3 месяца) направляет в специализированную организацию, управление предпринимательства и индустриально-инновационного развития Восточно-Казахстанской области информацию о прогнозом урожае растениеводческих культур, оказывающих влияние на социально значимые продовольственные товары, о фактическом сборе урожая (ноябрь, январь), два раза в год (январь, июль) предоставляет информацию о поголовье скота, ежеквартально до 10 числа следующего месяца предоставляет информацию о выплате субсидий, изменениях в законодательстве, оказывающих влияние на социально значимые продовольственные товары.</w:t>
      </w:r>
    </w:p>
    <w:bookmarkEnd w:id="34"/>
    <w:bookmarkStart w:name="z48" w:id="35"/>
    <w:p>
      <w:pPr>
        <w:spacing w:after="0"/>
        <w:ind w:left="0"/>
        <w:jc w:val="both"/>
      </w:pPr>
      <w:r>
        <w:rPr>
          <w:rFonts w:ascii="Times New Roman"/>
          <w:b w:val="false"/>
          <w:i w:val="false"/>
          <w:color w:val="000000"/>
          <w:sz w:val="28"/>
        </w:rPr>
        <w:t>
      14. Управление предпринимательства и индустриально-инновационного развития Восточно-Казахстанской области направляет управлению сельского хозяйства Восточно-Казахстанской области и специализированной организации еженедельно экспресс информацию по ценам, индексу цен социально значимых продовольственных товаров по области, мониторинг цен областей и городов республиканского значения.</w:t>
      </w:r>
    </w:p>
    <w:bookmarkEnd w:id="35"/>
    <w:bookmarkStart w:name="z49" w:id="36"/>
    <w:p>
      <w:pPr>
        <w:spacing w:after="0"/>
        <w:ind w:left="0"/>
        <w:jc w:val="both"/>
      </w:pPr>
      <w:r>
        <w:rPr>
          <w:rFonts w:ascii="Times New Roman"/>
          <w:b w:val="false"/>
          <w:i w:val="false"/>
          <w:color w:val="000000"/>
          <w:sz w:val="28"/>
        </w:rPr>
        <w:t>
      15. Акиматы городов и районов Восточно-Казахстанской области еженедельно предоставляют информацию в управление предпринимательства и индустриально-инновационного развития Восточно-Казахстанской области по уровню оптовых цен на социально значимые продовольственные товары в разрезе оптового реализатора/ дистрибьютора.</w:t>
      </w:r>
    </w:p>
    <w:bookmarkEnd w:id="36"/>
    <w:bookmarkStart w:name="z50" w:id="37"/>
    <w:p>
      <w:pPr>
        <w:spacing w:after="0"/>
        <w:ind w:left="0"/>
        <w:jc w:val="both"/>
      </w:pPr>
      <w:r>
        <w:rPr>
          <w:rFonts w:ascii="Times New Roman"/>
          <w:b w:val="false"/>
          <w:i w:val="false"/>
          <w:color w:val="000000"/>
          <w:sz w:val="28"/>
        </w:rPr>
        <w:t>
      16. Акиматы городов и районов Восточно-Казахстанской области обеспечивают реализацию продукции стабилизационного фонда в период товарной интервенции в торговых объектах путем заключения меморандумов.</w:t>
      </w:r>
    </w:p>
    <w:bookmarkEnd w:id="37"/>
    <w:bookmarkStart w:name="z51" w:id="38"/>
    <w:p>
      <w:pPr>
        <w:spacing w:after="0"/>
        <w:ind w:left="0"/>
        <w:jc w:val="both"/>
      </w:pPr>
      <w:r>
        <w:rPr>
          <w:rFonts w:ascii="Times New Roman"/>
          <w:b w:val="false"/>
          <w:i w:val="false"/>
          <w:color w:val="000000"/>
          <w:sz w:val="28"/>
        </w:rPr>
        <w:t>
      17. Специализированная организация обеспечивает реализацию продукции стабилизационного фонда в собственных точках и в торговых объектах, с которыми заключены меморандумы.</w:t>
      </w:r>
    </w:p>
    <w:bookmarkEnd w:id="38"/>
    <w:bookmarkStart w:name="z52" w:id="39"/>
    <w:p>
      <w:pPr>
        <w:spacing w:after="0"/>
        <w:ind w:left="0"/>
        <w:jc w:val="both"/>
      </w:pPr>
      <w:r>
        <w:rPr>
          <w:rFonts w:ascii="Times New Roman"/>
          <w:b w:val="false"/>
          <w:i w:val="false"/>
          <w:color w:val="000000"/>
          <w:sz w:val="28"/>
        </w:rPr>
        <w:t>
      18. Акиматы городов и районов Восточно-Казахстанской области совместно с общественными объединениями, Палатой предпринимателей Восточно-Казахстанской области осуществляют контроль за соблюдением условий договоров займа в части стабилизации цен на социально значимые продовольственные товары в торговых объектах.</w:t>
      </w:r>
    </w:p>
    <w:bookmarkEnd w:id="39"/>
    <w:bookmarkStart w:name="z53" w:id="40"/>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40"/>
    <w:bookmarkStart w:name="z54" w:id="41"/>
    <w:p>
      <w:pPr>
        <w:spacing w:after="0"/>
        <w:ind w:left="0"/>
        <w:jc w:val="both"/>
      </w:pPr>
      <w:r>
        <w:rPr>
          <w:rFonts w:ascii="Times New Roman"/>
          <w:b w:val="false"/>
          <w:i w:val="false"/>
          <w:color w:val="000000"/>
          <w:sz w:val="28"/>
        </w:rPr>
        <w:t>
      19. В целях стабилизации рынка продовольственных товаров местным исполнительным органом реализуются следующие механизмы стабилизации цен на социально значимые продовольственные товары:</w:t>
      </w:r>
    </w:p>
    <w:bookmarkEnd w:id="41"/>
    <w:bookmarkStart w:name="z55" w:id="42"/>
    <w:p>
      <w:pPr>
        <w:spacing w:after="0"/>
        <w:ind w:left="0"/>
        <w:jc w:val="both"/>
      </w:pPr>
      <w:r>
        <w:rPr>
          <w:rFonts w:ascii="Times New Roman"/>
          <w:b w:val="false"/>
          <w:i w:val="false"/>
          <w:color w:val="000000"/>
          <w:sz w:val="28"/>
        </w:rPr>
        <w:t>
      1) деятельность стабилизационных фондов;</w:t>
      </w:r>
    </w:p>
    <w:bookmarkEnd w:id="42"/>
    <w:bookmarkStart w:name="z56" w:id="43"/>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3"/>
    <w:bookmarkStart w:name="z111" w:id="44"/>
    <w:p>
      <w:pPr>
        <w:spacing w:after="0"/>
        <w:ind w:left="0"/>
        <w:jc w:val="both"/>
      </w:pPr>
      <w:r>
        <w:rPr>
          <w:rFonts w:ascii="Times New Roman"/>
          <w:b w:val="false"/>
          <w:i w:val="false"/>
          <w:color w:val="000000"/>
          <w:sz w:val="28"/>
        </w:rPr>
        <w:t>
      19-1.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 исполнительным органам области, в том числе, выделенные ранее на формирование регионального стабилизационного фонда продовольственных товаров.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 </w:t>
      </w:r>
    </w:p>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Восточно - 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45"/>
    <w:p>
      <w:pPr>
        <w:spacing w:after="0"/>
        <w:ind w:left="0"/>
        <w:jc w:val="both"/>
      </w:pPr>
      <w:r>
        <w:rPr>
          <w:rFonts w:ascii="Times New Roman"/>
          <w:b w:val="false"/>
          <w:i w:val="false"/>
          <w:color w:val="000000"/>
          <w:sz w:val="28"/>
        </w:rPr>
        <w:t>
      19-3.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19-3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46"/>
    <w:p>
      <w:pPr>
        <w:spacing w:after="0"/>
        <w:ind w:left="0"/>
        <w:jc w:val="both"/>
      </w:pPr>
      <w:r>
        <w:rPr>
          <w:rFonts w:ascii="Times New Roman"/>
          <w:b w:val="false"/>
          <w:i w:val="false"/>
          <w:color w:val="000000"/>
          <w:sz w:val="28"/>
        </w:rPr>
        <w:t>
      19-4. Специализированная организация осуществляет финансирование сельхозтоваропроизводителей в рамках форвардных договоров:</w:t>
      </w:r>
    </w:p>
    <w:bookmarkEnd w:id="46"/>
    <w:bookmarkStart w:name="z115" w:id="47"/>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47"/>
    <w:bookmarkStart w:name="z116" w:id="48"/>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48"/>
    <w:bookmarkStart w:name="z117" w:id="49"/>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49"/>
    <w:bookmarkStart w:name="z118" w:id="50"/>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50"/>
    <w:bookmarkStart w:name="z119" w:id="51"/>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1"/>
    <w:bookmarkStart w:name="z120" w:id="52"/>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2"/>
    <w:bookmarkStart w:name="z121" w:id="53"/>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19-4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4"/>
    <w:p>
      <w:pPr>
        <w:spacing w:after="0"/>
        <w:ind w:left="0"/>
        <w:jc w:val="both"/>
      </w:pPr>
      <w:r>
        <w:rPr>
          <w:rFonts w:ascii="Times New Roman"/>
          <w:b w:val="false"/>
          <w:i w:val="false"/>
          <w:color w:val="000000"/>
          <w:sz w:val="28"/>
        </w:rPr>
        <w:t>
      19-5.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19-5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55"/>
    <w:p>
      <w:pPr>
        <w:spacing w:after="0"/>
        <w:ind w:left="0"/>
        <w:jc w:val="both"/>
      </w:pPr>
      <w:r>
        <w:rPr>
          <w:rFonts w:ascii="Times New Roman"/>
          <w:b w:val="false"/>
          <w:i w:val="false"/>
          <w:color w:val="000000"/>
          <w:sz w:val="28"/>
        </w:rPr>
        <w:t>
      19-6.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местным исполнительным органом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19-6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56"/>
    <w:p>
      <w:pPr>
        <w:spacing w:after="0"/>
        <w:ind w:left="0"/>
        <w:jc w:val="both"/>
      </w:pPr>
      <w:r>
        <w:rPr>
          <w:rFonts w:ascii="Times New Roman"/>
          <w:b w:val="false"/>
          <w:i w:val="false"/>
          <w:color w:val="000000"/>
          <w:sz w:val="28"/>
        </w:rPr>
        <w:t>
      19-7. Специализированные организации совместно с местными исполнительными органами областей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19-8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7"/>
    <w:p>
      <w:pPr>
        <w:spacing w:after="0"/>
        <w:ind w:left="0"/>
        <w:jc w:val="left"/>
      </w:pPr>
      <w:r>
        <w:rPr>
          <w:rFonts w:ascii="Times New Roman"/>
          <w:b/>
          <w:i w:val="false"/>
          <w:color w:val="000000"/>
        </w:rPr>
        <w:t xml:space="preserve"> Параграф 1. Порядок деятельности региональных стабилизационных фондов продовольственных товаров</w:t>
      </w:r>
    </w:p>
    <w:bookmarkEnd w:id="57"/>
    <w:bookmarkStart w:name="z58" w:id="58"/>
    <w:p>
      <w:pPr>
        <w:spacing w:after="0"/>
        <w:ind w:left="0"/>
        <w:jc w:val="both"/>
      </w:pPr>
      <w:r>
        <w:rPr>
          <w:rFonts w:ascii="Times New Roman"/>
          <w:b w:val="false"/>
          <w:i w:val="false"/>
          <w:color w:val="000000"/>
          <w:sz w:val="28"/>
        </w:rPr>
        <w:t>
      20. Деятельность региональных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58"/>
    <w:bookmarkStart w:name="z59" w:id="59"/>
    <w:p>
      <w:pPr>
        <w:spacing w:after="0"/>
        <w:ind w:left="0"/>
        <w:jc w:val="both"/>
      </w:pPr>
      <w:r>
        <w:rPr>
          <w:rFonts w:ascii="Times New Roman"/>
          <w:b w:val="false"/>
          <w:i w:val="false"/>
          <w:color w:val="000000"/>
          <w:sz w:val="28"/>
        </w:rPr>
        <w:t>
      21.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за № 32474).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Восточно-Казахстанской области, согласно Плану статистических работ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от 19 марта 2010 года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24. Комиссия вносит акиму области рекомендации об утверждении перечня закупаемых продовольственных товаров и предельной торговой надбавки по ним.</w:t>
      </w:r>
    </w:p>
    <w:bookmarkEnd w:id="60"/>
    <w:bookmarkStart w:name="z63" w:id="61"/>
    <w:p>
      <w:pPr>
        <w:spacing w:after="0"/>
        <w:ind w:left="0"/>
        <w:jc w:val="both"/>
      </w:pPr>
      <w:r>
        <w:rPr>
          <w:rFonts w:ascii="Times New Roman"/>
          <w:b w:val="false"/>
          <w:i w:val="false"/>
          <w:color w:val="000000"/>
          <w:sz w:val="28"/>
        </w:rPr>
        <w:t>
      25.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w:t>
      </w:r>
    </w:p>
    <w:bookmarkEnd w:id="61"/>
    <w:bookmarkStart w:name="z93" w:id="62"/>
    <w:p>
      <w:pPr>
        <w:spacing w:after="0"/>
        <w:ind w:left="0"/>
        <w:jc w:val="both"/>
      </w:pPr>
      <w:r>
        <w:rPr>
          <w:rFonts w:ascii="Times New Roman"/>
          <w:b w:val="false"/>
          <w:i w:val="false"/>
          <w:color w:val="000000"/>
          <w:sz w:val="28"/>
        </w:rPr>
        <w:t>
      25-1. Управление сельского хозяйства обеспечивает регистрацию постановления по утверждению перечня закупаемых продовольственных товаров в региональный стабилизационный фонд продовольственных товаров и размер предельной торговой надбавки.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26.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Продовольственные товары, закупаемые в региональный стабилизационный фонд,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21 июля 2007 года "О безопасности пищевой продукции".</w:t>
      </w:r>
    </w:p>
    <w:bookmarkStart w:name="z66" w:id="64"/>
    <w:p>
      <w:pPr>
        <w:spacing w:after="0"/>
        <w:ind w:left="0"/>
        <w:jc w:val="both"/>
      </w:pPr>
      <w:r>
        <w:rPr>
          <w:rFonts w:ascii="Times New Roman"/>
          <w:b w:val="false"/>
          <w:i w:val="false"/>
          <w:color w:val="000000"/>
          <w:sz w:val="28"/>
        </w:rPr>
        <w:t>
      28.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товародвижения, наличия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4"/>
    <w:bookmarkStart w:name="z126" w:id="65"/>
    <w:p>
      <w:pPr>
        <w:spacing w:after="0"/>
        <w:ind w:left="0"/>
        <w:jc w:val="both"/>
      </w:pPr>
      <w:r>
        <w:rPr>
          <w:rFonts w:ascii="Times New Roman"/>
          <w:b w:val="false"/>
          <w:i w:val="false"/>
          <w:color w:val="000000"/>
          <w:sz w:val="28"/>
        </w:rPr>
        <w:t>
      28-1.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постановлением акимата Восточно - Казахстанской области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29.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66"/>
    <w:bookmarkStart w:name="z68" w:id="67"/>
    <w:p>
      <w:pPr>
        <w:spacing w:after="0"/>
        <w:ind w:left="0"/>
        <w:jc w:val="both"/>
      </w:pPr>
      <w:r>
        <w:rPr>
          <w:rFonts w:ascii="Times New Roman"/>
          <w:b w:val="false"/>
          <w:i w:val="false"/>
          <w:color w:val="000000"/>
          <w:sz w:val="28"/>
        </w:rPr>
        <w:t>
      30.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31.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68"/>
    <w:bookmarkStart w:name="z70" w:id="69"/>
    <w:p>
      <w:pPr>
        <w:spacing w:after="0"/>
        <w:ind w:left="0"/>
        <w:jc w:val="both"/>
      </w:pPr>
      <w:r>
        <w:rPr>
          <w:rFonts w:ascii="Times New Roman"/>
          <w:b w:val="false"/>
          <w:i w:val="false"/>
          <w:color w:val="000000"/>
          <w:sz w:val="28"/>
        </w:rPr>
        <w:t>
      32.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69"/>
    <w:bookmarkStart w:name="z71" w:id="70"/>
    <w:p>
      <w:pPr>
        <w:spacing w:after="0"/>
        <w:ind w:left="0"/>
        <w:jc w:val="both"/>
      </w:pPr>
      <w:r>
        <w:rPr>
          <w:rFonts w:ascii="Times New Roman"/>
          <w:b w:val="false"/>
          <w:i w:val="false"/>
          <w:color w:val="000000"/>
          <w:sz w:val="28"/>
        </w:rPr>
        <w:t>
      33.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0"/>
    <w:bookmarkStart w:name="z72" w:id="71"/>
    <w:p>
      <w:pPr>
        <w:spacing w:after="0"/>
        <w:ind w:left="0"/>
        <w:jc w:val="both"/>
      </w:pPr>
      <w:r>
        <w:rPr>
          <w:rFonts w:ascii="Times New Roman"/>
          <w:b w:val="false"/>
          <w:i w:val="false"/>
          <w:color w:val="000000"/>
          <w:sz w:val="28"/>
        </w:rPr>
        <w:t>
      34.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и оговаривается в договоре о реализации, заключенном специализированной организацией с перерабатывающим предприятием.</w:t>
      </w:r>
    </w:p>
    <w:bookmarkEnd w:id="71"/>
    <w:bookmarkStart w:name="z73" w:id="72"/>
    <w:p>
      <w:pPr>
        <w:spacing w:after="0"/>
        <w:ind w:left="0"/>
        <w:jc w:val="both"/>
      </w:pPr>
      <w:r>
        <w:rPr>
          <w:rFonts w:ascii="Times New Roman"/>
          <w:b w:val="false"/>
          <w:i w:val="false"/>
          <w:color w:val="000000"/>
          <w:sz w:val="28"/>
        </w:rPr>
        <w:t>
      35. Акиматы городов и районов Восточно-Казахстанской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3"/>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73"/>
    <w:p>
      <w:pPr>
        <w:spacing w:after="0"/>
        <w:ind w:left="0"/>
        <w:jc w:val="left"/>
      </w:pPr>
    </w:p>
    <w:p>
      <w:pPr>
        <w:spacing w:after="0"/>
        <w:ind w:left="0"/>
        <w:jc w:val="both"/>
      </w:pPr>
      <w:r>
        <w:rPr>
          <w:rFonts w:ascii="Times New Roman"/>
          <w:b w:val="false"/>
          <w:i w:val="false"/>
          <w:color w:val="000000"/>
          <w:sz w:val="28"/>
        </w:rPr>
        <w:t>
      36.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8" w:id="74"/>
    <w:p>
      <w:pPr>
        <w:spacing w:after="0"/>
        <w:ind w:left="0"/>
        <w:jc w:val="both"/>
      </w:pPr>
      <w:r>
        <w:rPr>
          <w:rFonts w:ascii="Times New Roman"/>
          <w:b w:val="false"/>
          <w:i w:val="false"/>
          <w:color w:val="000000"/>
          <w:sz w:val="28"/>
        </w:rPr>
        <w:t>
      36-1.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постановлением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37.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Субъект предпринимательства для выдачи займа определяется Комиссией.</w:t>
      </w:r>
    </w:p>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xml:space="preserve">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39. После определения Комиссией субъекта предпринимательства и условий, специализированная организация предоставляет займ субъекту предпринимательства.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40.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41.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постановлением Восточно-Казахстанского областного акимата от 10.02.2025 </w:t>
      </w:r>
      <w:r>
        <w:rPr>
          <w:rFonts w:ascii="Times New Roman"/>
          <w:b w:val="false"/>
          <w:i w:val="false"/>
          <w:color w:val="00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42. Источником финансирования являются денежные средства, выделяемые местным исполнительным органом, в том числе, выделенные ранее на формирование региональных стабилизационных фондов продовольственных товаров.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Восточно-Казахстанского областного акимата от 17.08.2020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43. Займ не предоставляется на рефинансирование просроченной задолженности.</w:t>
      </w:r>
    </w:p>
    <w:bookmarkEnd w:id="80"/>
    <w:bookmarkStart w:name="z88" w:id="81"/>
    <w:p>
      <w:pPr>
        <w:spacing w:after="0"/>
        <w:ind w:left="0"/>
        <w:jc w:val="both"/>
      </w:pPr>
      <w:r>
        <w:rPr>
          <w:rFonts w:ascii="Times New Roman"/>
          <w:b w:val="false"/>
          <w:i w:val="false"/>
          <w:color w:val="000000"/>
          <w:sz w:val="28"/>
        </w:rPr>
        <w:t>
      44. Займ предоставляется только в национальной валюте.</w:t>
      </w:r>
    </w:p>
    <w:bookmarkEnd w:id="81"/>
    <w:bookmarkStart w:name="z89" w:id="82"/>
    <w:p>
      <w:pPr>
        <w:spacing w:after="0"/>
        <w:ind w:left="0"/>
        <w:jc w:val="both"/>
      </w:pPr>
      <w:r>
        <w:rPr>
          <w:rFonts w:ascii="Times New Roman"/>
          <w:b w:val="false"/>
          <w:i w:val="false"/>
          <w:color w:val="000000"/>
          <w:sz w:val="28"/>
        </w:rPr>
        <w:t>
      45. Акиматы городов и районов Восточно-Казахстанской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реализующих социально значимые продовольственные товары по фиксированной сниженной розничной цене.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Восточно-Казахстанского областного акимата от 24.03.2023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